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.</w:t>
      </w:r>
    </w:p>
    <w:p w:rsidR="00FB011F" w:rsidRDefault="00FB011F" w:rsidP="00FB011F">
      <w:pPr>
        <w:pStyle w:val="2"/>
        <w:pBdr>
          <w:bottom w:val="single" w:sz="6" w:space="11" w:color="CBCBCB"/>
        </w:pBdr>
        <w:spacing w:before="0" w:beforeAutospacing="0" w:after="0" w:afterAutospacing="0" w:line="480" w:lineRule="atLeast"/>
        <w:rPr>
          <w:rFonts w:ascii="PTF55F-webfont" w:hAnsi="PTF55F-webfont"/>
          <w:b w:val="0"/>
          <w:bCs w:val="0"/>
          <w:color w:val="000000"/>
        </w:rPr>
      </w:pPr>
      <w:r>
        <w:rPr>
          <w:rFonts w:ascii="PTF55F-webfont" w:hAnsi="PTF55F-webfont"/>
          <w:b w:val="0"/>
          <w:bCs w:val="0"/>
          <w:color w:val="000000"/>
        </w:rPr>
        <w:t xml:space="preserve">Открытие лицевого счета для учета операций со средствами </w:t>
      </w:r>
      <w:r w:rsidRPr="0064488E">
        <w:rPr>
          <w:rFonts w:ascii="PTF55F-webfont" w:hAnsi="PTF55F-webfont"/>
          <w:b w:val="0"/>
          <w:bCs w:val="0"/>
          <w:color w:val="000000"/>
        </w:rPr>
        <w:t xml:space="preserve">участников казначейского сопровождения в УФК по </w:t>
      </w:r>
      <w:r w:rsidR="0064488E" w:rsidRPr="0064488E">
        <w:rPr>
          <w:rFonts w:ascii="PTF55F-webfont" w:hAnsi="PTF55F-webfont"/>
          <w:b w:val="0"/>
          <w:color w:val="000000"/>
        </w:rPr>
        <w:t>Ульяновской</w:t>
      </w:r>
      <w:r w:rsidRPr="0064488E">
        <w:rPr>
          <w:rFonts w:ascii="PTF55F-webfont" w:hAnsi="PTF55F-webfont"/>
          <w:b w:val="0"/>
          <w:bCs w:val="0"/>
          <w:color w:val="000000"/>
        </w:rPr>
        <w:t xml:space="preserve"> области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Открытие лицевого счета для учета операций со средствами участников казначейского сопровождения в УФК по </w:t>
      </w:r>
      <w:r w:rsidR="0064488E">
        <w:rPr>
          <w:rFonts w:ascii="PTF55F-webfont" w:hAnsi="PTF55F-webfont"/>
          <w:color w:val="000000"/>
          <w:sz w:val="23"/>
          <w:szCs w:val="23"/>
        </w:rPr>
        <w:t>Ульяновской</w:t>
      </w:r>
      <w:r>
        <w:rPr>
          <w:rFonts w:ascii="PTF55F-webfont" w:hAnsi="PTF55F-webfont"/>
          <w:color w:val="000000"/>
          <w:sz w:val="23"/>
          <w:szCs w:val="23"/>
        </w:rPr>
        <w:t xml:space="preserve"> области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jc w:val="center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------------------------------------------------------------------------------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Для открытия лицевого счета для учета операций со средствами участников казначейского сопровождения в УФК по </w:t>
      </w:r>
      <w:r w:rsidR="0064488E">
        <w:rPr>
          <w:rFonts w:ascii="PTF55F-webfont" w:hAnsi="PTF55F-webfont"/>
          <w:color w:val="000000"/>
          <w:sz w:val="23"/>
          <w:szCs w:val="23"/>
        </w:rPr>
        <w:t>Ульяновской</w:t>
      </w:r>
      <w:r>
        <w:rPr>
          <w:rFonts w:ascii="PTF55F-webfont" w:hAnsi="PTF55F-webfont"/>
          <w:color w:val="000000"/>
          <w:sz w:val="23"/>
          <w:szCs w:val="23"/>
        </w:rPr>
        <w:t xml:space="preserve"> области необходимо:</w:t>
      </w:r>
    </w:p>
    <w:p w:rsidR="00D847B1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ШАГ 1. В случае отсутствия у организации средств криптографической защиты информации (далее - СКЗИ) и (или) действующих квалифицированных сертификатов электронной подписи (далее – сертификаты) - получить в УФК по </w:t>
      </w:r>
      <w:r w:rsidR="00AC2904">
        <w:rPr>
          <w:rFonts w:ascii="PTF55F-webfont" w:hAnsi="PTF55F-webfont"/>
          <w:color w:val="000000"/>
          <w:sz w:val="23"/>
          <w:szCs w:val="23"/>
        </w:rPr>
        <w:t>Ульяновской</w:t>
      </w:r>
      <w:r>
        <w:rPr>
          <w:rFonts w:ascii="PTF55F-webfont" w:hAnsi="PTF55F-webfont"/>
          <w:color w:val="000000"/>
          <w:sz w:val="23"/>
          <w:szCs w:val="23"/>
        </w:rPr>
        <w:t xml:space="preserve"> области средства СКЗИ и сертификаты</w:t>
      </w:r>
      <w:bookmarkStart w:id="0" w:name="_GoBack"/>
      <w:bookmarkEnd w:id="0"/>
      <w:r w:rsidR="00D847B1">
        <w:rPr>
          <w:rFonts w:ascii="PTF55F-webfont" w:hAnsi="PTF55F-webfont"/>
          <w:color w:val="00000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6F-webfont" w:hAnsi="PTF56F-webfont"/>
          <w:color w:val="000000"/>
          <w:sz w:val="23"/>
          <w:szCs w:val="23"/>
        </w:rPr>
        <w:t xml:space="preserve">Участники казначейского сопровождения, находящиеся в городе </w:t>
      </w:r>
      <w:r w:rsidR="00AC2904">
        <w:rPr>
          <w:rFonts w:ascii="PTF56F-webfont" w:hAnsi="PTF56F-webfont"/>
          <w:color w:val="000000"/>
          <w:sz w:val="23"/>
          <w:szCs w:val="23"/>
        </w:rPr>
        <w:t>Ульяновск</w:t>
      </w:r>
      <w:r w:rsidR="00CA3E9D">
        <w:rPr>
          <w:rFonts w:ascii="PTF56F-webfont" w:hAnsi="PTF56F-webfont"/>
          <w:color w:val="000000"/>
          <w:sz w:val="23"/>
          <w:szCs w:val="23"/>
        </w:rPr>
        <w:t xml:space="preserve"> и в муниципальных образованиях </w:t>
      </w:r>
      <w:r w:rsidR="00CA3E9D">
        <w:rPr>
          <w:rFonts w:ascii="PTF55F-webfont" w:hAnsi="PTF55F-webfont"/>
          <w:color w:val="000000"/>
          <w:sz w:val="23"/>
          <w:szCs w:val="23"/>
        </w:rPr>
        <w:t>Ульяновской</w:t>
      </w:r>
      <w:r w:rsidR="00CA3E9D">
        <w:rPr>
          <w:rFonts w:ascii="PTF56F-webfont" w:hAnsi="PTF56F-webfont"/>
          <w:color w:val="000000"/>
          <w:sz w:val="23"/>
          <w:szCs w:val="23"/>
        </w:rPr>
        <w:t xml:space="preserve"> области</w:t>
      </w:r>
      <w:r>
        <w:rPr>
          <w:rFonts w:ascii="PTF56F-webfont" w:hAnsi="PTF56F-webfont"/>
          <w:color w:val="000000"/>
          <w:sz w:val="23"/>
          <w:szCs w:val="23"/>
        </w:rPr>
        <w:t xml:space="preserve">, представляют документы в УФК по </w:t>
      </w:r>
      <w:r w:rsidR="00AC2904">
        <w:rPr>
          <w:rFonts w:ascii="PTF55F-webfont" w:hAnsi="PTF55F-webfont"/>
          <w:color w:val="000000"/>
          <w:sz w:val="23"/>
          <w:szCs w:val="23"/>
        </w:rPr>
        <w:t>Ульяновской</w:t>
      </w:r>
      <w:r>
        <w:rPr>
          <w:rFonts w:ascii="PTF56F-webfont" w:hAnsi="PTF56F-webfont"/>
          <w:color w:val="000000"/>
          <w:sz w:val="23"/>
          <w:szCs w:val="23"/>
        </w:rPr>
        <w:t xml:space="preserve"> области по адресу: г. </w:t>
      </w:r>
      <w:r w:rsidR="00AC2904">
        <w:rPr>
          <w:rFonts w:ascii="PTF56F-webfont" w:hAnsi="PTF56F-webfont"/>
          <w:color w:val="000000"/>
          <w:sz w:val="23"/>
          <w:szCs w:val="23"/>
        </w:rPr>
        <w:t>Ульяновск</w:t>
      </w:r>
      <w:r>
        <w:rPr>
          <w:rFonts w:ascii="PTF56F-webfont" w:hAnsi="PTF56F-webfont"/>
          <w:color w:val="000000"/>
          <w:sz w:val="23"/>
          <w:szCs w:val="23"/>
        </w:rPr>
        <w:t xml:space="preserve">, ул. </w:t>
      </w:r>
      <w:r w:rsidR="00AC2904">
        <w:rPr>
          <w:rFonts w:ascii="PTF56F-webfont" w:hAnsi="PTF56F-webfont"/>
          <w:color w:val="000000"/>
          <w:sz w:val="23"/>
          <w:szCs w:val="23"/>
        </w:rPr>
        <w:t>Гончарова</w:t>
      </w:r>
      <w:r>
        <w:rPr>
          <w:rFonts w:ascii="PTF56F-webfont" w:hAnsi="PTF56F-webfont"/>
          <w:color w:val="000000"/>
          <w:sz w:val="23"/>
          <w:szCs w:val="23"/>
        </w:rPr>
        <w:t xml:space="preserve">, д. </w:t>
      </w:r>
      <w:r w:rsidR="00AC2904">
        <w:rPr>
          <w:rFonts w:ascii="PTF56F-webfont" w:hAnsi="PTF56F-webfont"/>
          <w:color w:val="000000"/>
          <w:sz w:val="23"/>
          <w:szCs w:val="23"/>
        </w:rPr>
        <w:t>50/1</w:t>
      </w:r>
      <w:r>
        <w:rPr>
          <w:rFonts w:ascii="PTF56F-webfont" w:hAnsi="PTF56F-webfont"/>
          <w:color w:val="00000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ШАГ 2. Подключить пользователей организации к государственной интегрированной информационной системе управления общественными финансами «Электронный бюджет» (далее - ГИИС ЭБ).</w:t>
      </w:r>
    </w:p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В целях начала работы в ГИИС ЭБ участнику казначейского сопровождения необходимо зарегистрировать пользователей организации в подсистеме обеспечения информационной безопасности системы обеспечения безопасности информации Федерального казначейства (далее – ПОИБ СОБИ) и назначить пользователям организации полномочия для работы в ГИИС ЭБ.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Материалы по настройке и работе с ГИИС ЭБ на ПОИБ СОБИ размещены по адресу </w:t>
      </w:r>
      <w:hyperlink r:id="rId4" w:history="1">
        <w:r>
          <w:rPr>
            <w:rStyle w:val="a4"/>
            <w:rFonts w:ascii="PTF55F-webfont" w:hAnsi="PTF55F-webfont"/>
            <w:color w:val="0070C0"/>
            <w:sz w:val="23"/>
            <w:szCs w:val="23"/>
            <w:u w:val="none"/>
          </w:rPr>
          <w:t>https://roskazna.gov.ru/gis/sistema-obespecheniya-bezopasnosti-informatsii-federalnogo-kaznacheystva/poib-sobi</w:t>
        </w:r>
      </w:hyperlink>
      <w:r>
        <w:rPr>
          <w:rFonts w:ascii="PTF55F-webfont" w:hAnsi="PTF55F-webfont"/>
          <w:color w:val="0070C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Для работы в компонентах ГИИС ЭБ представителей участника казначейского сопровождения, не являющихся руководителем организации, необходимо дополнительно сформировать в ПОИБ СОБИ на данных лиц доверенность в электронной форме, выданную от имени организации - участника казначейского сопровождения в соответствии с требованиями Федерального закона от 06.04.2011 № 63-ФЗ “Об электронной подписи”.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Информационные материалы по формированию доверенностей в электронной форме размещены по следующим ссылкам:</w:t>
      </w:r>
    </w:p>
    <w:p w:rsidR="00FB011F" w:rsidRDefault="00D847B1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hyperlink r:id="rId5" w:history="1">
        <w:r w:rsidR="00FB011F">
          <w:rPr>
            <w:rStyle w:val="a4"/>
            <w:rFonts w:ascii="PTF55F-webfont" w:hAnsi="PTF55F-webfont"/>
            <w:color w:val="0563C1"/>
            <w:sz w:val="23"/>
            <w:szCs w:val="23"/>
            <w:u w:val="none"/>
          </w:rPr>
          <w:t>https://peo.roskazna.ru/course/index.php?categoryid=47</w:t>
        </w:r>
      </w:hyperlink>
      <w:r w:rsidR="00FB011F">
        <w:rPr>
          <w:rFonts w:ascii="PTF55F-webfont" w:hAnsi="PTF55F-webfont"/>
          <w:color w:val="000000"/>
          <w:sz w:val="23"/>
          <w:szCs w:val="23"/>
        </w:rPr>
        <w:t>;</w:t>
      </w:r>
    </w:p>
    <w:p w:rsidR="00FB011F" w:rsidRDefault="00D847B1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hyperlink r:id="rId6" w:history="1">
        <w:r w:rsidR="00FB011F">
          <w:rPr>
            <w:rStyle w:val="a4"/>
            <w:rFonts w:ascii="PTF55F-webfont" w:hAnsi="PTF55F-webfont"/>
            <w:color w:val="0563C1"/>
            <w:sz w:val="23"/>
            <w:szCs w:val="23"/>
            <w:u w:val="none"/>
          </w:rPr>
          <w:t>https://peo.roskazna.ru/course/index.php?categoryid=</w:t>
        </w:r>
      </w:hyperlink>
      <w:r w:rsidR="00FB011F">
        <w:rPr>
          <w:rFonts w:ascii="PTF55F-webfont" w:hAnsi="PTF55F-webfont"/>
          <w:color w:val="0563C1"/>
          <w:sz w:val="23"/>
          <w:szCs w:val="23"/>
          <w:u w:val="single"/>
        </w:rPr>
        <w:t>25</w:t>
      </w:r>
      <w:r w:rsidR="00FB011F">
        <w:rPr>
          <w:rFonts w:ascii="PTF55F-webfont" w:hAnsi="PTF55F-webfont"/>
          <w:color w:val="00000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lastRenderedPageBreak/>
        <w:t>ШАГ 3. После подключения пользователей и назначения им полномочий необходимо приступить к формированию в ГИИС ЭБ заявки на открытие лицевого счета.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Методические материалы для обучения по работе с компонентами ГИИС ЭБ и настройки АРМов размещены по ссылке: </w:t>
      </w:r>
      <w:hyperlink r:id="rId7" w:tgtFrame="_blank" w:history="1">
        <w:r>
          <w:rPr>
            <w:rStyle w:val="a4"/>
            <w:rFonts w:ascii="PTF55F-webfont" w:hAnsi="PTF55F-webfont"/>
            <w:color w:val="0070C0"/>
            <w:sz w:val="23"/>
            <w:szCs w:val="23"/>
            <w:u w:val="none"/>
          </w:rPr>
          <w:t>http://elearning.otr.ru/course/view.php?id=46</w:t>
        </w:r>
      </w:hyperlink>
      <w:r>
        <w:rPr>
          <w:rFonts w:ascii="PTF55F-webfont" w:hAnsi="PTF55F-webfont"/>
          <w:color w:val="0070C0"/>
          <w:sz w:val="23"/>
          <w:szCs w:val="23"/>
        </w:rPr>
        <w:t>.</w:t>
      </w:r>
    </w:p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После подписания электронными подписями уполномоченных лиц участника казначейского сопровождения, сформированная заявка на открытие лицевого счета автоматически направляется в УФК по </w:t>
      </w:r>
      <w:r w:rsidR="00AC2904">
        <w:rPr>
          <w:rFonts w:ascii="PTF55F-webfont" w:hAnsi="PTF55F-webfont"/>
          <w:color w:val="000000"/>
          <w:sz w:val="23"/>
          <w:szCs w:val="23"/>
        </w:rPr>
        <w:t>Ульяновской</w:t>
      </w:r>
      <w:r>
        <w:rPr>
          <w:rFonts w:ascii="PTF55F-webfont" w:hAnsi="PTF55F-webfont"/>
          <w:color w:val="000000"/>
          <w:sz w:val="23"/>
          <w:szCs w:val="23"/>
        </w:rPr>
        <w:t xml:space="preserve"> области, где производятся дальнейшие действия по проверке заявки и открытию лицевого счета.</w:t>
      </w:r>
    </w:p>
    <w:p w:rsidR="00FB011F" w:rsidRDefault="00FB011F" w:rsidP="00FB011F">
      <w:pPr>
        <w:pStyle w:val="a3"/>
        <w:spacing w:before="0" w:beforeAutospacing="0" w:after="0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 xml:space="preserve">По отдельным вопросам казначейского сопровождения можно связаться со специалистами УФК по </w:t>
      </w:r>
      <w:r w:rsidR="00AC2904">
        <w:rPr>
          <w:rFonts w:ascii="PTF55F-webfont" w:hAnsi="PTF55F-webfont"/>
          <w:color w:val="000000"/>
          <w:sz w:val="23"/>
          <w:szCs w:val="23"/>
        </w:rPr>
        <w:t>Ульяновской</w:t>
      </w:r>
      <w:r>
        <w:rPr>
          <w:rFonts w:ascii="PTF55F-webfont" w:hAnsi="PTF55F-webfont"/>
          <w:color w:val="000000"/>
          <w:sz w:val="23"/>
          <w:szCs w:val="23"/>
        </w:rPr>
        <w:t xml:space="preserve"> области по адресу электронной почты </w:t>
      </w:r>
      <w:hyperlink r:id="rId8" w:history="1">
        <w:r w:rsidR="00AC2904" w:rsidRPr="004F4F4F">
          <w:rPr>
            <w:rStyle w:val="a4"/>
            <w:rFonts w:ascii="PTF55F-webfont" w:hAnsi="PTF55F-webfont"/>
            <w:sz w:val="23"/>
            <w:szCs w:val="23"/>
          </w:rPr>
          <w:t>ufk68-</w:t>
        </w:r>
        <w:r w:rsidR="00AC2904" w:rsidRPr="004F4F4F">
          <w:rPr>
            <w:rStyle w:val="a4"/>
            <w:rFonts w:ascii="PTF55F-webfont" w:hAnsi="PTF55F-webfont"/>
            <w:sz w:val="23"/>
            <w:szCs w:val="23"/>
            <w:lang w:val="en-US"/>
          </w:rPr>
          <w:t>ovfr</w:t>
        </w:r>
        <w:r w:rsidR="00AC2904" w:rsidRPr="004F4F4F">
          <w:rPr>
            <w:rStyle w:val="a4"/>
            <w:rFonts w:ascii="PTF55F-webfont" w:hAnsi="PTF55F-webfont"/>
            <w:sz w:val="23"/>
            <w:szCs w:val="23"/>
          </w:rPr>
          <w:t>@roskazna.ru</w:t>
        </w:r>
      </w:hyperlink>
      <w:r>
        <w:rPr>
          <w:rFonts w:ascii="PTF55F-webfont" w:hAnsi="PTF55F-webfont"/>
          <w:color w:val="0000FF"/>
          <w:sz w:val="23"/>
          <w:szCs w:val="23"/>
        </w:rPr>
        <w:t> </w:t>
      </w:r>
      <w:r>
        <w:rPr>
          <w:rFonts w:ascii="PTF55F-webfont" w:hAnsi="PTF55F-webfont"/>
          <w:color w:val="000000"/>
          <w:sz w:val="23"/>
          <w:szCs w:val="23"/>
        </w:rPr>
        <w:t>или по телефонам «Контактная информация для юридических лиц по вопросам казначейского сопровождения государственных контрактов, договоров (соглашений)» </w:t>
      </w:r>
      <w:hyperlink r:id="rId9" w:history="1">
        <w:r>
          <w:rPr>
            <w:rStyle w:val="a4"/>
            <w:rFonts w:ascii="PTF55F-webfont" w:hAnsi="PTF55F-webfont"/>
            <w:color w:val="0070C0"/>
            <w:sz w:val="23"/>
            <w:szCs w:val="23"/>
            <w:u w:val="none"/>
          </w:rPr>
          <w:t>по ссылке</w:t>
        </w:r>
      </w:hyperlink>
      <w:r>
        <w:rPr>
          <w:rFonts w:ascii="PTF55F-webfont" w:hAnsi="PTF55F-webfont"/>
          <w:color w:val="0070C0"/>
          <w:sz w:val="23"/>
          <w:szCs w:val="23"/>
          <w:u w:val="single"/>
        </w:rPr>
        <w:t>.</w:t>
      </w:r>
    </w:p>
    <w:p w:rsidR="00FB011F" w:rsidRDefault="00FB011F" w:rsidP="00FB011F">
      <w:pPr>
        <w:pStyle w:val="a3"/>
        <w:spacing w:before="0" w:beforeAutospacing="0" w:after="225" w:afterAutospacing="0" w:line="360" w:lineRule="atLeast"/>
        <w:rPr>
          <w:rFonts w:ascii="PTF55F-webfont" w:hAnsi="PTF55F-webfont"/>
          <w:color w:val="000000"/>
          <w:sz w:val="23"/>
          <w:szCs w:val="23"/>
        </w:rPr>
      </w:pPr>
      <w:r>
        <w:rPr>
          <w:rFonts w:ascii="PTF55F-webfont" w:hAnsi="PTF55F-webfont"/>
          <w:color w:val="000000"/>
          <w:sz w:val="23"/>
          <w:szCs w:val="23"/>
        </w:rPr>
        <w:t> </w:t>
      </w:r>
    </w:p>
    <w:sectPr w:rsidR="00FB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PTF56F-web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AF"/>
    <w:rsid w:val="003D5AEB"/>
    <w:rsid w:val="004543AF"/>
    <w:rsid w:val="0049131B"/>
    <w:rsid w:val="00580A73"/>
    <w:rsid w:val="00594689"/>
    <w:rsid w:val="0064488E"/>
    <w:rsid w:val="00697FC6"/>
    <w:rsid w:val="00AC2904"/>
    <w:rsid w:val="00B8282D"/>
    <w:rsid w:val="00CA3E9D"/>
    <w:rsid w:val="00D847B1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96C1"/>
  <w15:docId w15:val="{BAF44E6C-08A7-41CB-95B4-D484630E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0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0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B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B0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k68-ovfr@roskazn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earning.otr.ru/course/view.php?id=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o.roskazna.ru/course/index.php?categoryid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eo.roskazna.ru/course/index.php?categoryid=4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kazna.gov.ru/gis/sistema-obespecheniya-bezopasnosti-informatsii-federalnogo-kaznacheystva/poib-sobi" TargetMode="External"/><Relationship Id="rId9" Type="http://schemas.openxmlformats.org/officeDocument/2006/relationships/hyperlink" Target="https://ryazan.roskazna.gov.ru/upload/ryazan/%D0%B4%D0%BE%D0%BA%D1%83%D0%BC%D0%B5%D0%BD%D1%82%D1%8B/%D0%BA%D0%B0%D0%B7%D0%BD%D0%B0%D1%87%D0%B5%D0%B9%D1%81%D0%BA%D0%BE%D0%B5%20%D1%81%D0%BE%D0%BF%D1%80%D0%BE%D0%B2%D0%BE%D0%B6%D0%B4%D0%B5%D0%BD%D0%B8%D0%B5/kontakty_ufk_KS_01202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Елена Ронисовна</dc:creator>
  <cp:lastModifiedBy>Сёмина Елена Ронисовна</cp:lastModifiedBy>
  <cp:revision>3</cp:revision>
  <dcterms:created xsi:type="dcterms:W3CDTF">2025-04-22T10:49:00Z</dcterms:created>
  <dcterms:modified xsi:type="dcterms:W3CDTF">2025-04-22T11:35:00Z</dcterms:modified>
</cp:coreProperties>
</file>